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left"/>
      </w:pPr>
      <w:r>
        <w:rPr>
          <w:rFonts w:ascii="Arial" w:hAnsi="Arial" w:cs="Arial"/>
          <w:b/>
          <w:color w:val="5B5CF0"/>
          <w:sz w:val="48"/>
        </w:rPr>
        <w:t>ALEX MORGAN</w:t>
      </w:r>
    </w:p>
    <w:p>
      <w:pPr>
        <w:spacing w:after="100"/>
        <w:jc w:val="left"/>
      </w:pPr>
      <w:r>
        <w:rPr>
          <w:rFonts w:ascii="Arial" w:hAnsi="Arial" w:cs="Arial"/>
          <w:b/>
          <w:color w:val="344054"/>
          <w:sz w:val="22"/>
        </w:rPr>
        <w:t>PROJECT COORDINATOR</w:t>
      </w:r>
    </w:p>
    <w:p>
      <w:pPr>
        <w:spacing w:after="200"/>
        <w:jc w:val="left"/>
        <w:pBdr>
          <w:bottom w:val="single" w:sz="8" w:space="4" w:color="5B5CF0"/>
        </w:pBdr>
      </w:pPr>
      <w:r>
        <w:rPr>
          <w:rFonts w:ascii="Arial" w:hAnsi="Arial" w:cs="Arial"/>
          <w:b w:val="0"/>
          <w:color w:val="475467"/>
          <w:sz w:val="17"/>
        </w:rPr>
        <w:t>Athens, Greece  |  alex@example.com  |  +30 000 000 0000  |  linkedin.com/in/alexmorgan</w:t>
      </w:r>
    </w:p>
    <w:p>
      <w:pPr>
        <w:pStyle w:val="Heading1"/>
        <w:jc w:val="left"/>
      </w:pPr>
      <w:r>
        <w:rPr>
          <w:rFonts w:ascii="Arial" w:hAnsi="Arial" w:cs="Arial"/>
          <w:b/>
          <w:color w:val="5B5CF0"/>
          <w:sz w:val="24"/>
        </w:rPr>
        <w:t>PROFESSIONAL SUMMARY</w:t>
      </w:r>
    </w:p>
    <w:p>
      <w:pPr>
        <w:jc w:val="left"/>
      </w:pPr>
      <w:r>
        <w:rPr>
          <w:rFonts w:ascii="Arial" w:hAnsi="Arial" w:cs="Arial"/>
          <w:b w:val="0"/>
          <w:color w:val="101828"/>
          <w:sz w:val="20"/>
        </w:rPr>
        <w:t>Project coordinator with 5 years of experience supporting international operations, schedules and cross-functional delivery. Strong in stakeholder communication, risk tracking and process improvement.</w:t>
      </w:r>
    </w:p>
    <w:p>
      <w:pPr>
        <w:pStyle w:val="Heading1"/>
        <w:jc w:val="left"/>
      </w:pPr>
      <w:r>
        <w:rPr>
          <w:rFonts w:ascii="Arial" w:hAnsi="Arial" w:cs="Arial"/>
          <w:b/>
          <w:color w:val="5B5CF0"/>
          <w:sz w:val="24"/>
        </w:rPr>
        <w:t>CORE SKILLS</w:t>
      </w:r>
    </w:p>
    <w:p>
      <w:pPr>
        <w:jc w:val="left"/>
      </w:pPr>
      <w:r>
        <w:rPr>
          <w:rFonts w:ascii="Arial" w:hAnsi="Arial" w:cs="Arial"/>
          <w:b w:val="0"/>
          <w:color w:val="101828"/>
          <w:sz w:val="20"/>
        </w:rPr>
        <w:t>Project planning  •  Stakeholder communication  •  Risk tracking  •  Microsoft 365  •  Reporting  •  English / Arabic</w:t>
      </w:r>
    </w:p>
    <w:p>
      <w:pPr>
        <w:pStyle w:val="Heading1"/>
        <w:jc w:val="left"/>
      </w:pPr>
      <w:r>
        <w:rPr>
          <w:rFonts w:ascii="Arial" w:hAnsi="Arial" w:cs="Arial"/>
          <w:b/>
          <w:color w:val="5B5CF0"/>
          <w:sz w:val="24"/>
        </w:rPr>
        <w:t>EXPERIENCE</w:t>
      </w:r>
    </w:p>
    <w:p>
      <w:pPr>
        <w:spacing w:before="80" w:after="40"/>
        <w:jc w:val="left"/>
      </w:pPr>
      <w:r>
        <w:rPr>
          <w:rFonts w:ascii="Arial" w:hAnsi="Arial" w:cs="Arial"/>
          <w:b/>
          <w:color w:val="172B4D"/>
          <w:sz w:val="21"/>
        </w:rPr>
        <w:t>Project Coordinator  |  Example Company  |  2022–Present</w:t>
      </w:r>
    </w:p>
    <w:p>
      <w:pPr>
        <w:pStyle w:val="ListBullet"/>
        <w:spacing w:after="60"/>
        <w:ind w:left="403" w:hanging="230"/>
        <w:jc w:val="left"/>
      </w:pPr>
      <w:r>
        <w:rPr>
          <w:rFonts w:ascii="Arial" w:hAnsi="Arial" w:cs="Arial"/>
          <w:b w:val="0"/>
          <w:color w:val="101828"/>
          <w:sz w:val="20"/>
        </w:rPr>
        <w:t>Coordinated delivery plans across four teams and maintained a clear weekly risk log.</w:t>
      </w:r>
    </w:p>
    <w:p>
      <w:pPr>
        <w:pStyle w:val="ListBullet"/>
        <w:spacing w:after="60"/>
        <w:ind w:left="403" w:hanging="230"/>
        <w:jc w:val="left"/>
      </w:pPr>
      <w:r>
        <w:rPr>
          <w:rFonts w:ascii="Arial" w:hAnsi="Arial" w:cs="Arial"/>
          <w:b w:val="0"/>
          <w:color w:val="101828"/>
          <w:sz w:val="20"/>
        </w:rPr>
        <w:t>Reduced recurring report preparation time by 35% through a standardized workflow.</w:t>
      </w:r>
    </w:p>
    <w:p>
      <w:pPr>
        <w:pStyle w:val="ListBullet"/>
        <w:spacing w:after="60"/>
        <w:ind w:left="403" w:hanging="230"/>
        <w:jc w:val="left"/>
      </w:pPr>
      <w:r>
        <w:rPr>
          <w:rFonts w:ascii="Arial" w:hAnsi="Arial" w:cs="Arial"/>
          <w:b w:val="0"/>
          <w:color w:val="101828"/>
          <w:sz w:val="20"/>
        </w:rPr>
        <w:t>Prepared stakeholder updates and followed actions through to documented completion.</w:t>
      </w:r>
    </w:p>
    <w:p>
      <w:pPr>
        <w:spacing w:before="80" w:after="40"/>
        <w:jc w:val="left"/>
      </w:pPr>
      <w:r>
        <w:rPr>
          <w:rFonts w:ascii="Arial" w:hAnsi="Arial" w:cs="Arial"/>
          <w:b/>
          <w:color w:val="172B4D"/>
          <w:sz w:val="21"/>
        </w:rPr>
        <w:t>Operations Assistant  |  Example Group  |  2019–2022</w:t>
      </w:r>
    </w:p>
    <w:p>
      <w:pPr>
        <w:pStyle w:val="ListBullet"/>
        <w:spacing w:after="60"/>
        <w:ind w:left="403" w:hanging="230"/>
        <w:jc w:val="left"/>
      </w:pPr>
      <w:r>
        <w:rPr>
          <w:rFonts w:ascii="Arial" w:hAnsi="Arial" w:cs="Arial"/>
          <w:b w:val="0"/>
          <w:color w:val="101828"/>
          <w:sz w:val="20"/>
        </w:rPr>
        <w:t>Supported scheduling, supplier communication and monthly performance reporting.</w:t>
      </w:r>
    </w:p>
    <w:p>
      <w:pPr>
        <w:pStyle w:val="ListBullet"/>
        <w:spacing w:after="60"/>
        <w:ind w:left="403" w:hanging="230"/>
        <w:jc w:val="left"/>
      </w:pPr>
      <w:r>
        <w:rPr>
          <w:rFonts w:ascii="Arial" w:hAnsi="Arial" w:cs="Arial"/>
          <w:b w:val="0"/>
          <w:color w:val="101828"/>
          <w:sz w:val="20"/>
        </w:rPr>
        <w:t>Improved document accuracy by introducing a simple quality checklist.</w:t>
      </w:r>
    </w:p>
    <w:p>
      <w:pPr>
        <w:pStyle w:val="Heading1"/>
        <w:jc w:val="left"/>
      </w:pPr>
      <w:r>
        <w:rPr>
          <w:rFonts w:ascii="Arial" w:hAnsi="Arial" w:cs="Arial"/>
          <w:b/>
          <w:color w:val="5B5CF0"/>
          <w:sz w:val="24"/>
        </w:rPr>
        <w:t>EDUCATION</w:t>
      </w:r>
    </w:p>
    <w:p>
      <w:pPr>
        <w:jc w:val="left"/>
      </w:pPr>
      <w:r>
        <w:rPr>
          <w:rFonts w:ascii="Arial" w:hAnsi="Arial" w:cs="Arial"/>
          <w:b w:val="0"/>
          <w:color w:val="101828"/>
          <w:sz w:val="20"/>
        </w:rPr>
        <w:t>Bachelor of Business Administration  |  Example University  |  2019</w:t>
      </w:r>
    </w:p>
    <w:p>
      <w:pPr>
        <w:spacing w:before="160" w:after="0"/>
        <w:jc w:val="left"/>
      </w:pPr>
      <w:r>
        <w:rPr>
          <w:rFonts w:ascii="Arial" w:hAnsi="Arial" w:cs="Arial"/>
          <w:b w:val="0"/>
          <w:color w:val="667085"/>
          <w:sz w:val="16"/>
        </w:rPr>
        <w:t>Replace every example with truthful information, then export as a text-based PDF.</w:t>
      </w:r>
    </w:p>
    <w:sectPr w:rsidR="00FC693F" w:rsidRPr="0006063C" w:rsidSect="00034616">
      <w:footerReference w:type="default" r:id="rId9"/>
      <w:pgSz w:w="12240" w:h="15840"/>
      <w:pgMar w:top="1037" w:right="1181" w:bottom="1037" w:left="1181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cs="Arial"/>
        <w:b w:val="0"/>
        <w:color w:val="667085"/>
        <w:sz w:val="16"/>
      </w:rPr>
      <w:t>CVMondo  •  Editable CV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Arial" w:hAnsi="Arial" w:cs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 w:ascii="Arial" w:hAnsi="Arial" w:cs="Arial"/>
      <w:b/>
      <w:bCs/>
      <w:color w:val="172B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rial" w:hAnsi="Arial" w:cs="Arial"/>
      <w:b/>
      <w:bCs/>
      <w:color w:val="172B4D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CVMondo modern CV template</dc:title>
  <dc:subject>Editable CV template</dc:subject>
  <dc:creator>CVMondo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